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53E" w14:textId="3A050175" w:rsidR="05F55C8A" w:rsidRDefault="05F55C8A" w:rsidP="64C34977">
      <w:pPr>
        <w:pStyle w:val="paragraph"/>
        <w:spacing w:before="0" w:beforeAutospacing="0" w:after="0" w:afterAutospacing="0" w:line="360" w:lineRule="auto"/>
        <w:rPr>
          <w:rStyle w:val="normaltextrun"/>
          <w:rFonts w:asciiTheme="minorHAnsi" w:hAnsiTheme="minorHAnsi" w:cs="Segoe UI"/>
          <w:b/>
          <w:bCs/>
        </w:rPr>
      </w:pPr>
    </w:p>
    <w:p w14:paraId="676EB64C" w14:textId="187CDC8E" w:rsidR="64C34977" w:rsidRDefault="64C34977" w:rsidP="64C34977">
      <w:pPr>
        <w:pStyle w:val="paragraph"/>
        <w:spacing w:before="0" w:beforeAutospacing="0" w:after="0" w:afterAutospacing="0" w:line="360" w:lineRule="auto"/>
        <w:rPr>
          <w:rStyle w:val="normaltextrun"/>
          <w:rFonts w:asciiTheme="minorHAnsi" w:hAnsiTheme="minorHAnsi" w:cs="Segoe UI"/>
          <w:b/>
          <w:bCs/>
        </w:rPr>
      </w:pPr>
    </w:p>
    <w:p w14:paraId="570252E4" w14:textId="77777777" w:rsidR="00F35C7F" w:rsidRPr="002D0E04" w:rsidRDefault="00F35C7F" w:rsidP="002D0E04">
      <w:pPr>
        <w:pStyle w:val="paragraph"/>
        <w:spacing w:before="0" w:beforeAutospacing="0" w:after="0" w:afterAutospacing="0" w:line="360" w:lineRule="auto"/>
        <w:textAlignment w:val="baseline"/>
        <w:rPr>
          <w:rFonts w:asciiTheme="minorHAnsi" w:hAnsiTheme="minorHAnsi" w:cs="Segoe UI"/>
        </w:rPr>
      </w:pPr>
      <w:r w:rsidRPr="002D0E04">
        <w:rPr>
          <w:rStyle w:val="normaltextrun"/>
          <w:rFonts w:asciiTheme="minorHAnsi" w:hAnsiTheme="minorHAnsi" w:cs="Segoe UI"/>
          <w:b/>
          <w:bCs/>
        </w:rPr>
        <w:t>Walk 2</w:t>
      </w:r>
      <w:r w:rsidRPr="002D0E04">
        <w:rPr>
          <w:rStyle w:val="eop"/>
          <w:rFonts w:asciiTheme="minorHAnsi" w:hAnsiTheme="minorHAnsi" w:cs="Segoe UI"/>
        </w:rPr>
        <w:t> </w:t>
      </w:r>
    </w:p>
    <w:p w14:paraId="0F32D5C7" w14:textId="0D5C2D9F" w:rsidR="00F35C7F" w:rsidRPr="002D0E04" w:rsidRDefault="414863B8" w:rsidP="614AE7A7">
      <w:pPr>
        <w:pStyle w:val="paragraph"/>
        <w:spacing w:before="0" w:beforeAutospacing="0" w:after="0" w:afterAutospacing="0" w:line="360" w:lineRule="auto"/>
        <w:textAlignment w:val="baseline"/>
        <w:rPr>
          <w:rFonts w:asciiTheme="minorHAnsi" w:hAnsiTheme="minorHAnsi" w:cs="Segoe UI"/>
        </w:rPr>
      </w:pPr>
      <w:r w:rsidRPr="614AE7A7">
        <w:rPr>
          <w:rStyle w:val="normaltextrun"/>
          <w:rFonts w:asciiTheme="minorHAnsi" w:hAnsiTheme="minorHAnsi" w:cs="Segoe UI"/>
          <w:b/>
          <w:bCs/>
        </w:rPr>
        <w:t xml:space="preserve">5.9 </w:t>
      </w:r>
      <w:r w:rsidR="7DB3D851" w:rsidRPr="614AE7A7">
        <w:rPr>
          <w:rStyle w:val="normaltextrun"/>
          <w:rFonts w:asciiTheme="minorHAnsi" w:hAnsiTheme="minorHAnsi" w:cs="Segoe UI"/>
          <w:b/>
          <w:bCs/>
        </w:rPr>
        <w:t>Km </w:t>
      </w:r>
      <w:r w:rsidR="7DB3D851" w:rsidRPr="614AE7A7">
        <w:rPr>
          <w:rStyle w:val="eop"/>
          <w:rFonts w:asciiTheme="minorHAnsi" w:hAnsiTheme="minorHAnsi" w:cs="Segoe UI"/>
        </w:rPr>
        <w:t> </w:t>
      </w:r>
    </w:p>
    <w:p w14:paraId="2C3FFF7F" w14:textId="77777777" w:rsidR="00F35C7F" w:rsidRPr="002D0E04" w:rsidRDefault="00F35C7F" w:rsidP="002D0E04">
      <w:pPr>
        <w:pStyle w:val="paragraph"/>
        <w:spacing w:before="0" w:beforeAutospacing="0" w:after="0" w:afterAutospacing="0" w:line="360" w:lineRule="auto"/>
        <w:textAlignment w:val="baseline"/>
        <w:rPr>
          <w:rFonts w:asciiTheme="minorHAnsi" w:hAnsiTheme="minorHAnsi" w:cs="Segoe UI"/>
        </w:rPr>
      </w:pPr>
      <w:r w:rsidRPr="002D0E04">
        <w:rPr>
          <w:rStyle w:val="normaltextrun"/>
          <w:rFonts w:asciiTheme="minorHAnsi" w:hAnsiTheme="minorHAnsi" w:cs="Segoe UI"/>
          <w:b/>
          <w:bCs/>
        </w:rPr>
        <w:t>Blue trail (Blackbird)</w:t>
      </w:r>
      <w:r w:rsidRPr="002D0E04">
        <w:rPr>
          <w:rStyle w:val="eop"/>
          <w:rFonts w:asciiTheme="minorHAnsi" w:hAnsiTheme="minorHAnsi" w:cs="Segoe UI"/>
        </w:rPr>
        <w:t> </w:t>
      </w:r>
    </w:p>
    <w:p w14:paraId="2E397A90" w14:textId="12E5435B" w:rsidR="00F35C7F" w:rsidRPr="002D0E04" w:rsidRDefault="00F35C7F" w:rsidP="002D0E04">
      <w:pPr>
        <w:pStyle w:val="paragraph"/>
        <w:spacing w:before="0" w:beforeAutospacing="0" w:after="0" w:afterAutospacing="0" w:line="360" w:lineRule="auto"/>
        <w:textAlignment w:val="baseline"/>
        <w:rPr>
          <w:rStyle w:val="eop"/>
          <w:rFonts w:asciiTheme="minorHAnsi" w:hAnsiTheme="minorHAnsi" w:cs="Segoe UI"/>
        </w:rPr>
      </w:pPr>
      <w:r w:rsidRPr="002D0E04">
        <w:rPr>
          <w:rStyle w:val="normaltextrun"/>
          <w:rFonts w:asciiTheme="minorHAnsi" w:hAnsiTheme="minorHAnsi" w:cs="Segoe UI"/>
        </w:rPr>
        <w:t>One incline over and back across the A34 otherwise flat. An interesting rural walk taking in a piece of industrial heritage. Can be muddy and a bit overgrown in places. </w:t>
      </w:r>
      <w:r w:rsidRPr="002D0E04">
        <w:rPr>
          <w:rStyle w:val="eop"/>
          <w:rFonts w:asciiTheme="minorHAnsi" w:hAnsiTheme="minorHAnsi" w:cs="Segoe UI"/>
        </w:rPr>
        <w:t> </w:t>
      </w:r>
    </w:p>
    <w:p w14:paraId="5075085C" w14:textId="77777777" w:rsidR="00F35C7F" w:rsidRPr="002D0E04" w:rsidRDefault="00F35C7F" w:rsidP="002D0E04">
      <w:pPr>
        <w:pStyle w:val="paragraph"/>
        <w:spacing w:before="0" w:beforeAutospacing="0" w:after="0" w:afterAutospacing="0" w:line="360" w:lineRule="auto"/>
        <w:textAlignment w:val="baseline"/>
        <w:rPr>
          <w:rStyle w:val="eop"/>
          <w:rFonts w:asciiTheme="minorHAnsi" w:hAnsiTheme="minorHAnsi" w:cs="Segoe UI"/>
        </w:rPr>
      </w:pPr>
    </w:p>
    <w:p w14:paraId="7A31A049" w14:textId="6F6569AE" w:rsidR="001A6D78" w:rsidRPr="002D0E04" w:rsidRDefault="7DB3D851" w:rsidP="614AE7A7">
      <w:pPr>
        <w:pStyle w:val="paragraph"/>
        <w:spacing w:before="0" w:beforeAutospacing="0" w:after="0" w:afterAutospacing="0" w:line="360" w:lineRule="auto"/>
        <w:textAlignment w:val="baseline"/>
        <w:rPr>
          <w:rStyle w:val="eop"/>
          <w:rFonts w:asciiTheme="minorHAnsi" w:hAnsiTheme="minorHAnsi" w:cs="Segoe UI"/>
          <w:color w:val="FF0000"/>
        </w:rPr>
      </w:pPr>
      <w:r w:rsidRPr="614AE7A7">
        <w:rPr>
          <w:rStyle w:val="eop"/>
          <w:rFonts w:asciiTheme="minorHAnsi" w:hAnsiTheme="minorHAnsi" w:cs="Segoe UI"/>
        </w:rPr>
        <w:t xml:space="preserve">From the village green, cross over </w:t>
      </w:r>
      <w:r w:rsidR="33506DC7" w:rsidRPr="614AE7A7">
        <w:rPr>
          <w:rStyle w:val="eop"/>
          <w:rFonts w:asciiTheme="minorHAnsi" w:hAnsiTheme="minorHAnsi" w:cs="Segoe UI"/>
        </w:rPr>
        <w:t xml:space="preserve">the road to the Post Office. </w:t>
      </w:r>
      <w:r w:rsidR="33506DC7" w:rsidRPr="614AE7A7">
        <w:rPr>
          <w:rStyle w:val="eop"/>
          <w:rFonts w:asciiTheme="minorHAnsi" w:hAnsiTheme="minorHAnsi" w:cs="Segoe UI"/>
          <w:color w:val="FF0000"/>
        </w:rPr>
        <w:t xml:space="preserve">This used to be a </w:t>
      </w:r>
      <w:r w:rsidR="2AF036C6" w:rsidRPr="614AE7A7">
        <w:rPr>
          <w:rStyle w:val="eop"/>
          <w:rFonts w:asciiTheme="minorHAnsi" w:hAnsiTheme="minorHAnsi" w:cs="Segoe UI"/>
          <w:color w:val="FF0000"/>
        </w:rPr>
        <w:t xml:space="preserve">bakery, and later a </w:t>
      </w:r>
      <w:r w:rsidR="33506DC7" w:rsidRPr="614AE7A7">
        <w:rPr>
          <w:rStyle w:val="eop"/>
          <w:rFonts w:asciiTheme="minorHAnsi" w:hAnsiTheme="minorHAnsi" w:cs="Segoe UI"/>
          <w:color w:val="FF0000"/>
        </w:rPr>
        <w:t>general</w:t>
      </w:r>
      <w:r w:rsidR="69E5154C" w:rsidRPr="614AE7A7">
        <w:rPr>
          <w:rStyle w:val="eop"/>
          <w:rFonts w:asciiTheme="minorHAnsi" w:hAnsiTheme="minorHAnsi" w:cs="Segoe UI"/>
          <w:color w:val="FF0000"/>
        </w:rPr>
        <w:t xml:space="preserve"> store</w:t>
      </w:r>
      <w:r w:rsidR="33506DC7" w:rsidRPr="614AE7A7">
        <w:rPr>
          <w:rStyle w:val="eop"/>
          <w:rFonts w:asciiTheme="minorHAnsi" w:hAnsiTheme="minorHAnsi" w:cs="Segoe UI"/>
          <w:color w:val="FF0000"/>
        </w:rPr>
        <w:t>, before conversion in the 60’s</w:t>
      </w:r>
      <w:r w:rsidR="5A182459" w:rsidRPr="614AE7A7">
        <w:rPr>
          <w:rStyle w:val="eop"/>
          <w:rFonts w:asciiTheme="minorHAnsi" w:hAnsiTheme="minorHAnsi" w:cs="Segoe UI"/>
          <w:color w:val="FF0000"/>
        </w:rPr>
        <w:t>.</w:t>
      </w:r>
    </w:p>
    <w:p w14:paraId="28C2200B" w14:textId="6260B856" w:rsidR="001A6D78" w:rsidRPr="002D0E04" w:rsidRDefault="001A6D78" w:rsidP="614AE7A7">
      <w:pPr>
        <w:pStyle w:val="paragraph"/>
        <w:spacing w:before="0" w:beforeAutospacing="0" w:after="0" w:afterAutospacing="0" w:line="360" w:lineRule="auto"/>
        <w:textAlignment w:val="baseline"/>
        <w:rPr>
          <w:rStyle w:val="eop"/>
          <w:rFonts w:asciiTheme="minorHAnsi" w:hAnsiTheme="minorHAnsi" w:cs="Segoe UI"/>
          <w:color w:val="FF0000"/>
        </w:rPr>
      </w:pPr>
    </w:p>
    <w:p w14:paraId="691C2208" w14:textId="6CBD5218" w:rsidR="00216756" w:rsidRDefault="000D220C" w:rsidP="614AE7A7">
      <w:pPr>
        <w:pStyle w:val="paragraph"/>
        <w:spacing w:before="0" w:beforeAutospacing="0" w:after="0" w:afterAutospacing="0" w:line="360" w:lineRule="auto"/>
        <w:textAlignment w:val="baseline"/>
        <w:rPr>
          <w:rStyle w:val="eop"/>
          <w:rFonts w:asciiTheme="minorHAnsi" w:hAnsiTheme="minorHAnsi" w:cs="Segoe UI"/>
          <w:color w:val="FF0000"/>
        </w:rPr>
      </w:pPr>
      <w:r>
        <w:rPr>
          <w:rFonts w:asciiTheme="minorHAnsi" w:hAnsiTheme="minorHAnsi" w:cs="Segoe UI"/>
          <w:noProof/>
          <w:color w:val="FF0000"/>
          <w14:ligatures w14:val="standardContextual"/>
        </w:rPr>
        <w:drawing>
          <wp:inline distT="0" distB="0" distL="0" distR="0" wp14:anchorId="360351C3" wp14:editId="1CEFB1A9">
            <wp:extent cx="5562600" cy="3373980"/>
            <wp:effectExtent l="0" t="0" r="0" b="0"/>
            <wp:docPr id="381504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04109" name="Picture 3815041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74316" cy="3381086"/>
                    </a:xfrm>
                    <a:prstGeom prst="rect">
                      <a:avLst/>
                    </a:prstGeom>
                  </pic:spPr>
                </pic:pic>
              </a:graphicData>
            </a:graphic>
          </wp:inline>
        </w:drawing>
      </w:r>
    </w:p>
    <w:p w14:paraId="7ECABC61" w14:textId="047F5159" w:rsidR="001A6D78" w:rsidRPr="002D0E04" w:rsidRDefault="4CA6ABB3" w:rsidP="614AE7A7">
      <w:pPr>
        <w:pStyle w:val="paragraph"/>
        <w:spacing w:before="0" w:beforeAutospacing="0" w:after="0" w:afterAutospacing="0" w:line="360" w:lineRule="auto"/>
        <w:textAlignment w:val="baseline"/>
        <w:rPr>
          <w:rStyle w:val="eop"/>
          <w:rFonts w:asciiTheme="minorHAnsi" w:hAnsiTheme="minorHAnsi" w:cs="Segoe UI"/>
          <w:color w:val="FF0000"/>
        </w:rPr>
      </w:pPr>
      <w:r w:rsidRPr="41BEE808">
        <w:rPr>
          <w:rStyle w:val="eop"/>
          <w:rFonts w:asciiTheme="minorHAnsi" w:hAnsiTheme="minorHAnsi" w:cs="Segoe UI"/>
          <w:color w:val="FF0000"/>
        </w:rPr>
        <w:t>Photo</w:t>
      </w:r>
      <w:r w:rsidR="076FB0F3" w:rsidRPr="41BEE808">
        <w:rPr>
          <w:rStyle w:val="eop"/>
          <w:rFonts w:asciiTheme="minorHAnsi" w:hAnsiTheme="minorHAnsi" w:cs="Segoe UI"/>
          <w:color w:val="FF0000"/>
        </w:rPr>
        <w:t xml:space="preserve"> </w:t>
      </w:r>
      <w:r w:rsidR="000D220C">
        <w:rPr>
          <w:rStyle w:val="eop"/>
          <w:rFonts w:asciiTheme="minorHAnsi" w:hAnsiTheme="minorHAnsi" w:cs="Segoe UI"/>
          <w:color w:val="FF0000"/>
        </w:rPr>
        <w:t xml:space="preserve">of the </w:t>
      </w:r>
      <w:r w:rsidR="00BC43CC">
        <w:rPr>
          <w:rStyle w:val="eop"/>
          <w:rFonts w:asciiTheme="minorHAnsi" w:hAnsiTheme="minorHAnsi" w:cs="Segoe UI"/>
          <w:color w:val="FF0000"/>
        </w:rPr>
        <w:t>Post Office</w:t>
      </w:r>
    </w:p>
    <w:p w14:paraId="626620A8" w14:textId="1FF55000" w:rsidR="001A6D78" w:rsidRPr="002D0E04" w:rsidRDefault="001A6D78" w:rsidP="614AE7A7">
      <w:pPr>
        <w:pStyle w:val="paragraph"/>
        <w:spacing w:before="0" w:beforeAutospacing="0" w:after="0" w:afterAutospacing="0" w:line="360" w:lineRule="auto"/>
        <w:textAlignment w:val="baseline"/>
        <w:rPr>
          <w:rStyle w:val="eop"/>
          <w:rFonts w:asciiTheme="minorHAnsi" w:hAnsiTheme="minorHAnsi" w:cs="Segoe UI"/>
        </w:rPr>
      </w:pPr>
    </w:p>
    <w:p w14:paraId="41751F79" w14:textId="6A9BB4B0" w:rsidR="001A6D78" w:rsidRPr="002D0E04" w:rsidRDefault="4CA6ABB3" w:rsidP="614AE7A7">
      <w:pPr>
        <w:pStyle w:val="paragraph"/>
        <w:spacing w:before="0" w:beforeAutospacing="0" w:after="0" w:afterAutospacing="0" w:line="360" w:lineRule="auto"/>
        <w:textAlignment w:val="baseline"/>
        <w:rPr>
          <w:rStyle w:val="eop"/>
          <w:rFonts w:asciiTheme="minorHAnsi" w:hAnsiTheme="minorHAnsi" w:cs="Segoe UI"/>
          <w:color w:val="FF0000"/>
        </w:rPr>
      </w:pPr>
      <w:r w:rsidRPr="41BEE808">
        <w:rPr>
          <w:rStyle w:val="eop"/>
          <w:rFonts w:asciiTheme="minorHAnsi" w:hAnsiTheme="minorHAnsi" w:cs="Segoe UI"/>
        </w:rPr>
        <w:t xml:space="preserve">Walk past </w:t>
      </w:r>
      <w:r w:rsidR="109B0079" w:rsidRPr="41BEE808">
        <w:rPr>
          <w:rStyle w:val="eop"/>
          <w:rFonts w:asciiTheme="minorHAnsi" w:hAnsiTheme="minorHAnsi" w:cs="Segoe UI"/>
        </w:rPr>
        <w:t>Vickery’s</w:t>
      </w:r>
      <w:r w:rsidR="550FFD74" w:rsidRPr="41BEE808">
        <w:rPr>
          <w:rStyle w:val="eop"/>
          <w:rFonts w:asciiTheme="minorHAnsi" w:hAnsiTheme="minorHAnsi" w:cs="Segoe UI"/>
        </w:rPr>
        <w:t xml:space="preserve">. </w:t>
      </w:r>
      <w:r w:rsidR="550FFD74" w:rsidRPr="41BEE808">
        <w:rPr>
          <w:rStyle w:val="eop"/>
          <w:rFonts w:asciiTheme="minorHAnsi" w:hAnsiTheme="minorHAnsi" w:cs="Segoe UI"/>
          <w:color w:val="FF0000"/>
        </w:rPr>
        <w:t xml:space="preserve">This used to be an old cottage, but was rebuilt in the </w:t>
      </w:r>
      <w:r w:rsidR="085C45E7" w:rsidRPr="41BEE808">
        <w:rPr>
          <w:rStyle w:val="eop"/>
          <w:rFonts w:asciiTheme="minorHAnsi" w:hAnsiTheme="minorHAnsi" w:cs="Segoe UI"/>
          <w:color w:val="FF0000"/>
        </w:rPr>
        <w:t>60’s as an ironmonger’s, moved up from Gravel Lane.</w:t>
      </w:r>
    </w:p>
    <w:p w14:paraId="3D10EB12" w14:textId="1058609F" w:rsidR="001A6D78" w:rsidRPr="002D0E04" w:rsidRDefault="599444E2" w:rsidP="41BEE808">
      <w:pPr>
        <w:pStyle w:val="paragraph"/>
        <w:spacing w:before="0" w:beforeAutospacing="0" w:after="0" w:afterAutospacing="0" w:line="360" w:lineRule="auto"/>
        <w:textAlignment w:val="baseline"/>
        <w:rPr>
          <w:rStyle w:val="normaltextrun"/>
          <w:rFonts w:asciiTheme="minorHAnsi" w:hAnsiTheme="minorHAnsi"/>
          <w:color w:val="EE0000"/>
        </w:rPr>
      </w:pPr>
      <w:r w:rsidRPr="41BEE808">
        <w:rPr>
          <w:rStyle w:val="eop"/>
          <w:rFonts w:asciiTheme="minorHAnsi" w:hAnsiTheme="minorHAnsi" w:cs="Segoe UI"/>
        </w:rPr>
        <w:t>You then pass the house that used to be the old post office.</w:t>
      </w:r>
    </w:p>
    <w:p w14:paraId="42725A11" w14:textId="0FCDB208" w:rsidR="001A6D78" w:rsidRPr="002D0E04" w:rsidRDefault="00844F9E" w:rsidP="614AE7A7">
      <w:pPr>
        <w:pStyle w:val="paragraph"/>
        <w:spacing w:before="0" w:beforeAutospacing="0" w:after="0" w:afterAutospacing="0" w:line="360" w:lineRule="auto"/>
        <w:textAlignment w:val="baseline"/>
        <w:rPr>
          <w:rStyle w:val="eop"/>
          <w:rFonts w:asciiTheme="minorHAnsi" w:hAnsiTheme="minorHAnsi" w:cs="Segoe UI"/>
        </w:rPr>
      </w:pPr>
      <w:r>
        <w:rPr>
          <w:rFonts w:asciiTheme="minorHAnsi" w:hAnsiTheme="minorHAnsi" w:cs="Segoe UI"/>
          <w:noProof/>
          <w14:ligatures w14:val="standardContextual"/>
        </w:rPr>
        <w:lastRenderedPageBreak/>
        <w:drawing>
          <wp:inline distT="0" distB="0" distL="0" distR="0" wp14:anchorId="61339EC4" wp14:editId="17872DE8">
            <wp:extent cx="5410200" cy="3931412"/>
            <wp:effectExtent l="0" t="0" r="0" b="0"/>
            <wp:docPr id="1824249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49032" name="Picture 1824249032"/>
                    <pic:cNvPicPr/>
                  </pic:nvPicPr>
                  <pic:blipFill>
                    <a:blip r:embed="rId8">
                      <a:extLst>
                        <a:ext uri="{28A0092B-C50C-407E-A947-70E740481C1C}">
                          <a14:useLocalDpi xmlns:a14="http://schemas.microsoft.com/office/drawing/2010/main" val="0"/>
                        </a:ext>
                      </a:extLst>
                    </a:blip>
                    <a:stretch>
                      <a:fillRect/>
                    </a:stretch>
                  </pic:blipFill>
                  <pic:spPr>
                    <a:xfrm>
                      <a:off x="0" y="0"/>
                      <a:ext cx="5446125" cy="3957518"/>
                    </a:xfrm>
                    <a:prstGeom prst="rect">
                      <a:avLst/>
                    </a:prstGeom>
                  </pic:spPr>
                </pic:pic>
              </a:graphicData>
            </a:graphic>
          </wp:inline>
        </w:drawing>
      </w:r>
    </w:p>
    <w:p w14:paraId="37D383AF" w14:textId="432CC039" w:rsidR="50BFF7BC" w:rsidRDefault="50BFF7BC" w:rsidP="41BEE808">
      <w:pPr>
        <w:pStyle w:val="paragraph"/>
        <w:spacing w:before="0" w:beforeAutospacing="0" w:after="0" w:afterAutospacing="0" w:line="360" w:lineRule="auto"/>
        <w:rPr>
          <w:rStyle w:val="eop"/>
          <w:rFonts w:asciiTheme="minorHAnsi" w:hAnsiTheme="minorHAnsi" w:cs="Segoe UI"/>
        </w:rPr>
      </w:pPr>
      <w:r w:rsidRPr="41BEE808">
        <w:rPr>
          <w:rStyle w:val="eop"/>
          <w:rFonts w:asciiTheme="minorHAnsi" w:hAnsiTheme="minorHAnsi" w:cs="Segoe UI"/>
        </w:rPr>
        <w:t>P</w:t>
      </w:r>
      <w:r w:rsidR="00844F9E">
        <w:rPr>
          <w:rStyle w:val="eop"/>
          <w:rFonts w:asciiTheme="minorHAnsi" w:hAnsiTheme="minorHAnsi" w:cs="Segoe UI"/>
        </w:rPr>
        <w:t>hoto</w:t>
      </w:r>
      <w:r w:rsidRPr="41BEE808">
        <w:rPr>
          <w:rStyle w:val="eop"/>
          <w:rFonts w:asciiTheme="minorHAnsi" w:hAnsiTheme="minorHAnsi" w:cs="Segoe UI"/>
        </w:rPr>
        <w:t xml:space="preserve"> of the Old Post Office and Wheatsheaf </w:t>
      </w:r>
    </w:p>
    <w:p w14:paraId="491099F9" w14:textId="77777777" w:rsidR="000D220C" w:rsidRDefault="000D220C" w:rsidP="41BEE808">
      <w:pPr>
        <w:pStyle w:val="paragraph"/>
        <w:spacing w:before="0" w:beforeAutospacing="0" w:after="0" w:afterAutospacing="0" w:line="360" w:lineRule="auto"/>
        <w:textAlignment w:val="baseline"/>
        <w:rPr>
          <w:rStyle w:val="eop"/>
          <w:rFonts w:asciiTheme="minorHAnsi" w:hAnsiTheme="minorHAnsi" w:cs="Segoe UI"/>
        </w:rPr>
      </w:pPr>
    </w:p>
    <w:p w14:paraId="2ACD3991" w14:textId="23608665" w:rsidR="001A6D78" w:rsidRPr="002D0E04" w:rsidRDefault="66AB92C6" w:rsidP="41BEE808">
      <w:pPr>
        <w:pStyle w:val="paragraph"/>
        <w:spacing w:before="0" w:beforeAutospacing="0" w:after="0" w:afterAutospacing="0" w:line="360" w:lineRule="auto"/>
        <w:textAlignment w:val="baseline"/>
        <w:rPr>
          <w:rStyle w:val="eop"/>
          <w:rFonts w:asciiTheme="minorHAnsi" w:hAnsiTheme="minorHAnsi" w:cs="Segoe UI"/>
          <w:color w:val="EE0000"/>
        </w:rPr>
      </w:pPr>
      <w:r w:rsidRPr="614AE7A7">
        <w:rPr>
          <w:rStyle w:val="eop"/>
          <w:rFonts w:asciiTheme="minorHAnsi" w:hAnsiTheme="minorHAnsi" w:cs="Segoe UI"/>
        </w:rPr>
        <w:t>Go past</w:t>
      </w:r>
      <w:r w:rsidR="36863E32" w:rsidRPr="614AE7A7">
        <w:rPr>
          <w:rStyle w:val="eop"/>
          <w:rFonts w:asciiTheme="minorHAnsi" w:hAnsiTheme="minorHAnsi" w:cs="Segoe UI"/>
        </w:rPr>
        <w:t xml:space="preserve"> the Wheatsheaf (now Dosa Spices Restaurant). </w:t>
      </w:r>
      <w:r w:rsidR="36863E32" w:rsidRPr="614AE7A7">
        <w:rPr>
          <w:rStyle w:val="eop"/>
          <w:rFonts w:asciiTheme="minorHAnsi" w:hAnsiTheme="minorHAnsi" w:cs="Segoe UI"/>
          <w:color w:val="EE0000"/>
        </w:rPr>
        <w:t xml:space="preserve">The Wheatsheaf dates back to the 16th century and it was from an adjacent cottage that the Great Fire of Drayton </w:t>
      </w:r>
      <w:r w:rsidR="1B357931" w:rsidRPr="614AE7A7">
        <w:rPr>
          <w:rStyle w:val="eop"/>
          <w:rFonts w:asciiTheme="minorHAnsi" w:hAnsiTheme="minorHAnsi" w:cs="Segoe UI"/>
          <w:color w:val="EE0000"/>
        </w:rPr>
        <w:t>of</w:t>
      </w:r>
      <w:r w:rsidR="36863E32" w:rsidRPr="614AE7A7">
        <w:rPr>
          <w:rStyle w:val="eop"/>
          <w:rFonts w:asciiTheme="minorHAnsi" w:hAnsiTheme="minorHAnsi" w:cs="Segoe UI"/>
          <w:color w:val="EE0000"/>
        </w:rPr>
        <w:t xml:space="preserve"> 1780</w:t>
      </w:r>
      <w:r w:rsidR="1B357931" w:rsidRPr="614AE7A7">
        <w:rPr>
          <w:rStyle w:val="eop"/>
          <w:rFonts w:asciiTheme="minorHAnsi" w:hAnsiTheme="minorHAnsi" w:cs="Segoe UI"/>
          <w:color w:val="EE0000"/>
        </w:rPr>
        <w:t xml:space="preserve"> began, devastating much of the centre of the village</w:t>
      </w:r>
      <w:r w:rsidR="1EC5E2C9" w:rsidRPr="614AE7A7">
        <w:rPr>
          <w:rStyle w:val="eop"/>
          <w:rFonts w:asciiTheme="minorHAnsi" w:hAnsiTheme="minorHAnsi" w:cs="Segoe UI"/>
          <w:color w:val="EE0000"/>
        </w:rPr>
        <w:t>.</w:t>
      </w:r>
    </w:p>
    <w:p w14:paraId="1FE51C7D" w14:textId="6DF1F681" w:rsidR="001A6D78" w:rsidRPr="002D0E04" w:rsidRDefault="001A6D78" w:rsidP="41BEE808">
      <w:pPr>
        <w:pStyle w:val="paragraph"/>
        <w:spacing w:before="0" w:beforeAutospacing="0" w:after="0" w:afterAutospacing="0" w:line="360" w:lineRule="auto"/>
        <w:textAlignment w:val="baseline"/>
        <w:rPr>
          <w:rStyle w:val="eop"/>
          <w:rFonts w:asciiTheme="minorHAnsi" w:hAnsiTheme="minorHAnsi" w:cs="Segoe UI"/>
          <w:color w:val="EE0000"/>
        </w:rPr>
      </w:pPr>
    </w:p>
    <w:p w14:paraId="4B057640" w14:textId="1C114CEC" w:rsidR="001A6D78" w:rsidRPr="002D0E04" w:rsidRDefault="1B357931" w:rsidP="0D66219A">
      <w:pPr>
        <w:pStyle w:val="paragraph"/>
        <w:spacing w:before="0" w:beforeAutospacing="0" w:after="0" w:afterAutospacing="0" w:line="360" w:lineRule="auto"/>
        <w:textAlignment w:val="baseline"/>
        <w:rPr>
          <w:rStyle w:val="normaltextrun"/>
          <w:rFonts w:asciiTheme="minorHAnsi" w:hAnsiTheme="minorHAnsi"/>
          <w:color w:val="EE0000"/>
          <w:shd w:val="clear" w:color="auto" w:fill="FFFFFF"/>
        </w:rPr>
      </w:pPr>
      <w:r w:rsidRPr="0D66219A">
        <w:rPr>
          <w:rStyle w:val="eop"/>
          <w:rFonts w:asciiTheme="minorHAnsi" w:hAnsiTheme="minorHAnsi" w:cs="Segoe UI"/>
        </w:rPr>
        <w:t>Y</w:t>
      </w:r>
      <w:r w:rsidR="0BD570E7" w:rsidRPr="0D66219A">
        <w:rPr>
          <w:rStyle w:val="eop"/>
          <w:rFonts w:asciiTheme="minorHAnsi" w:hAnsiTheme="minorHAnsi" w:cs="Segoe UI"/>
        </w:rPr>
        <w:t>ou now come</w:t>
      </w:r>
      <w:r w:rsidR="00ED42B2" w:rsidRPr="0D66219A">
        <w:rPr>
          <w:rStyle w:val="eop"/>
          <w:rFonts w:asciiTheme="minorHAnsi" w:hAnsiTheme="minorHAnsi" w:cs="Segoe UI"/>
        </w:rPr>
        <w:t xml:space="preserve"> to </w:t>
      </w:r>
      <w:r w:rsidRPr="0D66219A">
        <w:rPr>
          <w:rStyle w:val="eop"/>
          <w:rFonts w:asciiTheme="minorHAnsi" w:hAnsiTheme="minorHAnsi" w:cs="Segoe UI"/>
        </w:rPr>
        <w:t xml:space="preserve">Mott Cottages, </w:t>
      </w:r>
      <w:r w:rsidRPr="0D66219A">
        <w:rPr>
          <w:rStyle w:val="eop"/>
          <w:rFonts w:asciiTheme="minorHAnsi" w:hAnsiTheme="minorHAnsi" w:cs="Segoe UI"/>
          <w:color w:val="EE0000"/>
        </w:rPr>
        <w:t xml:space="preserve">named after Edward Mott, a Drayton resident who was awarded the Victoria Cross in the First World War. </w:t>
      </w:r>
      <w:r w:rsidRPr="0D66219A">
        <w:rPr>
          <w:rStyle w:val="normaltextrun"/>
          <w:rFonts w:asciiTheme="minorHAnsi" w:hAnsiTheme="minorHAnsi"/>
          <w:color w:val="EE0000"/>
          <w:shd w:val="clear" w:color="auto" w:fill="FFFFFF"/>
        </w:rPr>
        <w:t>On the opposite side of the road</w:t>
      </w:r>
      <w:r w:rsidR="33A8A079" w:rsidRPr="0D66219A">
        <w:rPr>
          <w:rStyle w:val="normaltextrun"/>
          <w:rFonts w:asciiTheme="minorHAnsi" w:hAnsiTheme="minorHAnsi"/>
          <w:color w:val="EE0000"/>
          <w:shd w:val="clear" w:color="auto" w:fill="FFFFFF"/>
        </w:rPr>
        <w:t>, you</w:t>
      </w:r>
      <w:r w:rsidRPr="0D66219A">
        <w:rPr>
          <w:rStyle w:val="normaltextrun"/>
          <w:rFonts w:asciiTheme="minorHAnsi" w:hAnsiTheme="minorHAnsi"/>
          <w:color w:val="EE0000"/>
          <w:shd w:val="clear" w:color="auto" w:fill="FFFFFF"/>
        </w:rPr>
        <w:t> will see Gothic House with its mural of George &amp; the Dragon on its gable; a former occupant was Charles Sykes, a sculptor who designed the ‘Spirit of Ecstasy’ emblem that used to adorn the radiators of Rolls Royce cars.</w:t>
      </w:r>
    </w:p>
    <w:p w14:paraId="5B4C80C5" w14:textId="64459AB1" w:rsidR="5E8D0824" w:rsidRDefault="5E8D0824" w:rsidP="614AE7A7">
      <w:pPr>
        <w:pStyle w:val="paragraph"/>
        <w:spacing w:before="0" w:beforeAutospacing="0" w:after="0" w:afterAutospacing="0" w:line="360" w:lineRule="auto"/>
        <w:rPr>
          <w:rStyle w:val="normaltextrun"/>
          <w:rFonts w:asciiTheme="minorHAnsi" w:hAnsiTheme="minorHAnsi"/>
          <w:color w:val="FF0000"/>
        </w:rPr>
      </w:pPr>
    </w:p>
    <w:p w14:paraId="64F93E30" w14:textId="4EFE68A1" w:rsidR="002D0E04" w:rsidRDefault="75A401D1" w:rsidP="002D0E04">
      <w:pPr>
        <w:spacing w:line="360" w:lineRule="auto"/>
        <w:rPr>
          <w:rStyle w:val="eop"/>
          <w:color w:val="EE0000"/>
          <w:sz w:val="24"/>
          <w:szCs w:val="24"/>
          <w:shd w:val="clear" w:color="auto" w:fill="FFFFFF"/>
        </w:rPr>
      </w:pPr>
      <w:r w:rsidRPr="002D0E04">
        <w:rPr>
          <w:rStyle w:val="normaltextrun"/>
          <w:color w:val="000000" w:themeColor="text1"/>
          <w:sz w:val="24"/>
          <w:szCs w:val="24"/>
          <w:shd w:val="clear" w:color="auto" w:fill="FFFFFF"/>
        </w:rPr>
        <w:t xml:space="preserve">The walk then takes you down Kiln Lane, on the right. </w:t>
      </w:r>
      <w:r w:rsidR="412DE144" w:rsidRPr="002D0E04">
        <w:rPr>
          <w:rStyle w:val="normaltextrun"/>
          <w:color w:val="EE0000"/>
          <w:sz w:val="24"/>
          <w:szCs w:val="24"/>
          <w:shd w:val="clear" w:color="auto" w:fill="FFFFFF"/>
        </w:rPr>
        <w:t xml:space="preserve">The area which is now 1960s housing was once Drayton Brickworks which in the early 1900s consisted of </w:t>
      </w:r>
      <w:r w:rsidR="412DE144" w:rsidRPr="002D0E04">
        <w:rPr>
          <w:rFonts w:cs="Times New Roman"/>
          <w:color w:val="EE0000"/>
          <w:sz w:val="24"/>
          <w:szCs w:val="24"/>
        </w:rPr>
        <w:t xml:space="preserve">five claypits up to 40ft deep, and a waggon on rails for carrying the clay to the shed in which a steam engine drove machinery for pugging the clay (a process for ensuring consistency) and making wire-cuts. This important local industry manufactured bricks, tiles and </w:t>
      </w:r>
      <w:r w:rsidR="412DE144" w:rsidRPr="002D0E04">
        <w:rPr>
          <w:rFonts w:cs="Times New Roman"/>
          <w:color w:val="EE0000"/>
          <w:sz w:val="24"/>
          <w:szCs w:val="24"/>
        </w:rPr>
        <w:lastRenderedPageBreak/>
        <w:t xml:space="preserve">drainpipes, and the kiln was also used for lime-burning (to produce plaster). Its </w:t>
      </w:r>
      <w:r w:rsidR="412DE144" w:rsidRPr="002D0E04">
        <w:rPr>
          <w:rStyle w:val="normaltextrun"/>
          <w:color w:val="EE0000"/>
          <w:sz w:val="24"/>
          <w:szCs w:val="24"/>
          <w:shd w:val="clear" w:color="auto" w:fill="FFFFFF"/>
        </w:rPr>
        <w:t>products were transported to markets along the length of the nearby Wilts &amp; Berks Canal. The deep reddish brick of many of Drayton’s older houses come from the brickworks.</w:t>
      </w:r>
      <w:r w:rsidR="412DE144" w:rsidRPr="002D0E04">
        <w:rPr>
          <w:rStyle w:val="eop"/>
          <w:color w:val="EE0000"/>
          <w:sz w:val="24"/>
          <w:szCs w:val="24"/>
          <w:shd w:val="clear" w:color="auto" w:fill="FFFFFF"/>
        </w:rPr>
        <w:t> </w:t>
      </w:r>
    </w:p>
    <w:p w14:paraId="1FED8217" w14:textId="27F2043C" w:rsidR="00D20B1B" w:rsidRPr="008E7715" w:rsidRDefault="00844F9E" w:rsidP="4E5600D7">
      <w:pPr>
        <w:pStyle w:val="paragraph"/>
        <w:spacing w:before="0" w:beforeAutospacing="0" w:after="0" w:afterAutospacing="0" w:line="360" w:lineRule="auto"/>
        <w:textAlignment w:val="baseline"/>
        <w:rPr>
          <w:rStyle w:val="eop"/>
          <w:rFonts w:asciiTheme="minorHAnsi" w:hAnsiTheme="minorHAnsi" w:cs="Segoe UI"/>
        </w:rPr>
      </w:pPr>
      <w:r w:rsidRPr="4E5600D7">
        <w:rPr>
          <w:rStyle w:val="eop"/>
          <w:rFonts w:asciiTheme="minorHAnsi" w:hAnsiTheme="minorHAnsi"/>
          <w:color w:val="000000" w:themeColor="text1"/>
          <w:shd w:val="clear" w:color="auto" w:fill="FFFFFF"/>
        </w:rPr>
        <w:t>C</w:t>
      </w:r>
      <w:r w:rsidR="595EE4C1" w:rsidRPr="4E5600D7">
        <w:rPr>
          <w:rStyle w:val="eop"/>
          <w:rFonts w:asciiTheme="minorHAnsi" w:hAnsiTheme="minorHAnsi"/>
          <w:color w:val="000000" w:themeColor="text1"/>
          <w:shd w:val="clear" w:color="auto" w:fill="FFFFFF"/>
        </w:rPr>
        <w:t xml:space="preserve">ontinue over </w:t>
      </w:r>
      <w:proofErr w:type="spellStart"/>
      <w:r w:rsidR="595EE4C1" w:rsidRPr="4E5600D7">
        <w:rPr>
          <w:rStyle w:val="eop"/>
          <w:rFonts w:asciiTheme="minorHAnsi" w:hAnsiTheme="minorHAnsi"/>
          <w:color w:val="000000" w:themeColor="text1"/>
          <w:shd w:val="clear" w:color="auto" w:fill="FFFFFF"/>
        </w:rPr>
        <w:t>Lockway</w:t>
      </w:r>
      <w:proofErr w:type="spellEnd"/>
      <w:r w:rsidR="0B5DBE46" w:rsidRPr="4E5600D7">
        <w:rPr>
          <w:rStyle w:val="eop"/>
          <w:rFonts w:asciiTheme="minorHAnsi" w:hAnsiTheme="minorHAnsi"/>
          <w:color w:val="000000" w:themeColor="text1"/>
          <w:shd w:val="clear" w:color="auto" w:fill="FFFFFF"/>
        </w:rPr>
        <w:t xml:space="preserve">  (named after the canal)</w:t>
      </w:r>
      <w:r w:rsidR="595EE4C1" w:rsidRPr="4E5600D7">
        <w:rPr>
          <w:rStyle w:val="eop"/>
          <w:rFonts w:asciiTheme="minorHAnsi" w:hAnsiTheme="minorHAnsi"/>
          <w:color w:val="000000" w:themeColor="text1"/>
          <w:shd w:val="clear" w:color="auto" w:fill="FFFFFF"/>
        </w:rPr>
        <w:t xml:space="preserve"> and across the A34 bridge. Immediately, you take </w:t>
      </w:r>
      <w:r w:rsidR="595EE4C1" w:rsidRPr="4E5600D7">
        <w:rPr>
          <w:rStyle w:val="normaltextrun"/>
          <w:rFonts w:asciiTheme="minorHAnsi" w:hAnsiTheme="minorHAnsi" w:cs="Segoe UI"/>
        </w:rPr>
        <w:t>the path to your left and parallel to the A34. Follow the path as it turns right across fields and past Drayton </w:t>
      </w:r>
      <w:proofErr w:type="spellStart"/>
      <w:r w:rsidR="595EE4C1" w:rsidRPr="4E5600D7">
        <w:rPr>
          <w:rStyle w:val="normaltextrun"/>
          <w:rFonts w:asciiTheme="minorHAnsi" w:hAnsiTheme="minorHAnsi" w:cs="Segoe UI"/>
        </w:rPr>
        <w:t>Copse</w:t>
      </w:r>
      <w:proofErr w:type="spellEnd"/>
      <w:r w:rsidR="595EE4C1" w:rsidRPr="4E5600D7">
        <w:rPr>
          <w:rStyle w:val="normaltextrun"/>
          <w:rFonts w:asciiTheme="minorHAnsi" w:hAnsiTheme="minorHAnsi" w:cs="Segoe UI"/>
        </w:rPr>
        <w:t xml:space="preserve"> until you come to the ditch, which is all that now remains of the </w:t>
      </w:r>
      <w:r w:rsidR="3B6ADCF8" w:rsidRPr="4E5600D7">
        <w:rPr>
          <w:rStyle w:val="normaltextrun"/>
          <w:rFonts w:asciiTheme="minorHAnsi" w:hAnsiTheme="minorHAnsi" w:cs="Segoe UI"/>
        </w:rPr>
        <w:t>Wilts &amp; Berks Canal.</w:t>
      </w:r>
      <w:r w:rsidR="595EE4C1" w:rsidRPr="4E5600D7">
        <w:rPr>
          <w:rStyle w:val="normaltextrun"/>
          <w:rFonts w:asciiTheme="minorHAnsi" w:hAnsiTheme="minorHAnsi" w:cs="Segoe UI"/>
        </w:rPr>
        <w:t xml:space="preserve"> Drayton Lock is fenced off. </w:t>
      </w:r>
    </w:p>
    <w:p w14:paraId="6E764C1A" w14:textId="183B40E9" w:rsidR="00D20B1B" w:rsidRPr="008E7715" w:rsidRDefault="00B41DBA" w:rsidP="4E5600D7">
      <w:pPr>
        <w:pStyle w:val="paragraph"/>
        <w:spacing w:before="0" w:beforeAutospacing="0" w:after="0" w:afterAutospacing="0" w:line="360" w:lineRule="auto"/>
        <w:textAlignment w:val="baseline"/>
        <w:rPr>
          <w:rStyle w:val="normaltextrun"/>
          <w:rFonts w:asciiTheme="minorHAnsi" w:hAnsiTheme="minorHAnsi" w:cs="Segoe UI"/>
          <w:color w:val="EE0000"/>
        </w:rPr>
      </w:pPr>
      <w:r>
        <w:rPr>
          <w:rFonts w:asciiTheme="minorHAnsi" w:hAnsiTheme="minorHAnsi" w:cs="Segoe UI"/>
          <w:noProof/>
          <w:color w:val="EE0000"/>
          <w14:ligatures w14:val="standardContextual"/>
        </w:rPr>
        <w:drawing>
          <wp:inline distT="0" distB="0" distL="0" distR="0" wp14:anchorId="3435F2F4" wp14:editId="4868C15F">
            <wp:extent cx="5029200" cy="5142470"/>
            <wp:effectExtent l="0" t="0" r="0" b="1270"/>
            <wp:docPr id="141786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5780" name="Picture 1417865780"/>
                    <pic:cNvPicPr/>
                  </pic:nvPicPr>
                  <pic:blipFill>
                    <a:blip r:embed="rId9">
                      <a:extLst>
                        <a:ext uri="{28A0092B-C50C-407E-A947-70E740481C1C}">
                          <a14:useLocalDpi xmlns:a14="http://schemas.microsoft.com/office/drawing/2010/main" val="0"/>
                        </a:ext>
                      </a:extLst>
                    </a:blip>
                    <a:stretch>
                      <a:fillRect/>
                    </a:stretch>
                  </pic:blipFill>
                  <pic:spPr>
                    <a:xfrm>
                      <a:off x="0" y="0"/>
                      <a:ext cx="5041665" cy="5155216"/>
                    </a:xfrm>
                    <a:prstGeom prst="rect">
                      <a:avLst/>
                    </a:prstGeom>
                  </pic:spPr>
                </pic:pic>
              </a:graphicData>
            </a:graphic>
          </wp:inline>
        </w:drawing>
      </w:r>
    </w:p>
    <w:p w14:paraId="1218C22E" w14:textId="75CF2A48" w:rsidR="00D20B1B" w:rsidRPr="008E7715" w:rsidRDefault="4FD54CE5" w:rsidP="4E5600D7">
      <w:pPr>
        <w:pStyle w:val="paragraph"/>
        <w:spacing w:before="0" w:beforeAutospacing="0" w:after="0" w:afterAutospacing="0" w:line="360" w:lineRule="auto"/>
        <w:textAlignment w:val="baseline"/>
        <w:rPr>
          <w:rStyle w:val="normaltextrun"/>
          <w:rFonts w:asciiTheme="minorHAnsi" w:hAnsiTheme="minorHAnsi" w:cs="Segoe UI"/>
          <w:color w:val="EE0000"/>
        </w:rPr>
      </w:pPr>
      <w:r w:rsidRPr="67C0BAAE">
        <w:rPr>
          <w:rStyle w:val="normaltextrun"/>
          <w:rFonts w:asciiTheme="minorHAnsi" w:hAnsiTheme="minorHAnsi" w:cs="Segoe UI"/>
          <w:color w:val="EE0000"/>
        </w:rPr>
        <w:t>Photo of the disused canal near Abingdon</w:t>
      </w:r>
    </w:p>
    <w:p w14:paraId="61AE8AFF" w14:textId="27F2043C" w:rsidR="00D20B1B" w:rsidRPr="008E7715" w:rsidRDefault="595EE4C1" w:rsidP="4E5600D7">
      <w:pPr>
        <w:pStyle w:val="paragraph"/>
        <w:spacing w:before="0" w:beforeAutospacing="0" w:after="0" w:afterAutospacing="0" w:line="360" w:lineRule="auto"/>
        <w:textAlignment w:val="baseline"/>
        <w:rPr>
          <w:rStyle w:val="eop"/>
          <w:rFonts w:asciiTheme="minorHAnsi" w:hAnsiTheme="minorHAnsi" w:cs="Segoe UI"/>
        </w:rPr>
      </w:pPr>
      <w:r w:rsidRPr="4E5600D7">
        <w:rPr>
          <w:rStyle w:val="normaltextrun"/>
          <w:rFonts w:asciiTheme="minorHAnsi" w:hAnsiTheme="minorHAnsi" w:cs="Segoe UI"/>
          <w:color w:val="EE0000"/>
        </w:rPr>
        <w:t>The canal opened in 1810, linking the Kennet &amp; Avon Canal with the Thames at Abingdon.</w:t>
      </w:r>
      <w:r w:rsidR="3B6ADCF8" w:rsidRPr="4E5600D7">
        <w:rPr>
          <w:rFonts w:asciiTheme="minorHAnsi" w:eastAsiaTheme="minorEastAsia" w:hAnsiTheme="minorHAnsi" w:cstheme="minorBidi"/>
          <w:color w:val="EE0000"/>
          <w:kern w:val="2"/>
          <w:lang w:eastAsia="en-US"/>
          <w14:ligatures w14:val="standardContextual"/>
        </w:rPr>
        <w:t xml:space="preserve"> It</w:t>
      </w:r>
      <w:r w:rsidR="3B6ADCF8" w:rsidRPr="4E5600D7">
        <w:rPr>
          <w:rStyle w:val="normaltextrun"/>
          <w:rFonts w:asciiTheme="minorHAnsi" w:hAnsiTheme="minorHAnsi" w:cs="Segoe UI"/>
          <w:color w:val="EE0000"/>
        </w:rPr>
        <w:t xml:space="preserve"> was 52 miles long with 42 locks; its depth was 4ft 6in and it had a surface width of 27 ft. Each barge, 70ft long and 7ft broad, could carry about 25 tons of cargo. In </w:t>
      </w:r>
      <w:r w:rsidR="3B6ADCF8" w:rsidRPr="4E5600D7">
        <w:rPr>
          <w:rStyle w:val="normaltextrun"/>
          <w:rFonts w:asciiTheme="minorHAnsi" w:hAnsiTheme="minorHAnsi" w:cs="Segoe UI"/>
          <w:color w:val="EE0000"/>
        </w:rPr>
        <w:lastRenderedPageBreak/>
        <w:t>1837, when the canal was at its peak, 10,669 tons of Somerset coal were unloaded at the Abingdon wharf. In addition, flour, malt and corn were transported, as well as bricks, tiles and drainpipes from Drayton Brickworks.</w:t>
      </w:r>
      <w:r w:rsidRPr="4E5600D7">
        <w:rPr>
          <w:rStyle w:val="normaltextrun"/>
          <w:rFonts w:asciiTheme="minorHAnsi" w:hAnsiTheme="minorHAnsi" w:cs="Segoe UI"/>
          <w:color w:val="EE0000"/>
        </w:rPr>
        <w:t xml:space="preserve"> Competition from the railways caused its closure in 1914. </w:t>
      </w:r>
      <w:r w:rsidRPr="4E5600D7">
        <w:rPr>
          <w:rStyle w:val="eop"/>
          <w:rFonts w:asciiTheme="minorHAnsi" w:hAnsiTheme="minorHAnsi" w:cs="Segoe UI"/>
          <w:color w:val="EE0000"/>
        </w:rPr>
        <w:t> </w:t>
      </w:r>
    </w:p>
    <w:p w14:paraId="2EF95306" w14:textId="77777777" w:rsidR="00D20B1B" w:rsidRPr="008E7715" w:rsidRDefault="00D20B1B" w:rsidP="008E7715">
      <w:pPr>
        <w:pStyle w:val="paragraph"/>
        <w:spacing w:before="0" w:beforeAutospacing="0" w:after="0" w:afterAutospacing="0" w:line="360" w:lineRule="auto"/>
        <w:textAlignment w:val="baseline"/>
        <w:rPr>
          <w:rFonts w:asciiTheme="minorHAnsi" w:hAnsiTheme="minorHAnsi" w:cs="Segoe UI"/>
        </w:rPr>
      </w:pPr>
    </w:p>
    <w:p w14:paraId="00174F07" w14:textId="4A3C8D9B" w:rsidR="00D20B1B" w:rsidRPr="008E7715" w:rsidRDefault="00D20B1B" w:rsidP="008E7715">
      <w:pPr>
        <w:pStyle w:val="paragraph"/>
        <w:spacing w:before="0" w:beforeAutospacing="0" w:after="0" w:afterAutospacing="0" w:line="360" w:lineRule="auto"/>
        <w:textAlignment w:val="baseline"/>
        <w:rPr>
          <w:rFonts w:asciiTheme="minorHAnsi" w:hAnsiTheme="minorHAnsi" w:cs="Segoe UI"/>
        </w:rPr>
      </w:pPr>
      <w:r w:rsidRPr="008E7715">
        <w:rPr>
          <w:rStyle w:val="normaltextrun"/>
          <w:rFonts w:asciiTheme="minorHAnsi" w:hAnsiTheme="minorHAnsi" w:cs="Segoe UI"/>
        </w:rPr>
        <w:t>On the further side of the canal the path diverges; you take the right-hand route. Follow the canal until you come to a concrete road where you turn right again; this brings you back to the A34 bridge and eventually, to your starting point.     </w:t>
      </w:r>
      <w:r w:rsidRPr="008E7715">
        <w:rPr>
          <w:rStyle w:val="eop"/>
          <w:rFonts w:asciiTheme="minorHAnsi" w:hAnsiTheme="minorHAnsi" w:cs="Segoe UI"/>
        </w:rPr>
        <w:t> </w:t>
      </w:r>
    </w:p>
    <w:p w14:paraId="13D69947" w14:textId="193F72B9" w:rsidR="002D0E04" w:rsidRPr="002D0E04" w:rsidRDefault="002D0E04" w:rsidP="002D0E04">
      <w:pPr>
        <w:spacing w:line="360" w:lineRule="auto"/>
        <w:rPr>
          <w:rFonts w:cs="Times New Roman"/>
          <w:color w:val="EE0000"/>
          <w:sz w:val="24"/>
          <w:szCs w:val="24"/>
        </w:rPr>
      </w:pPr>
    </w:p>
    <w:p w14:paraId="31A62043" w14:textId="48D3B637" w:rsidR="008736DD" w:rsidRPr="002D0E04" w:rsidRDefault="008736DD" w:rsidP="002D0E04">
      <w:pPr>
        <w:pStyle w:val="paragraph"/>
        <w:spacing w:before="0" w:beforeAutospacing="0" w:after="0" w:afterAutospacing="0" w:line="360" w:lineRule="auto"/>
        <w:textAlignment w:val="baseline"/>
        <w:rPr>
          <w:rFonts w:asciiTheme="minorHAnsi" w:hAnsiTheme="minorHAnsi"/>
          <w:color w:val="EE0000"/>
        </w:rPr>
      </w:pPr>
    </w:p>
    <w:sectPr w:rsidR="008736DD" w:rsidRPr="002D0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7F"/>
    <w:rsid w:val="000D220C"/>
    <w:rsid w:val="001A6D78"/>
    <w:rsid w:val="001E6082"/>
    <w:rsid w:val="001F3EBA"/>
    <w:rsid w:val="00216756"/>
    <w:rsid w:val="002D0E04"/>
    <w:rsid w:val="00386897"/>
    <w:rsid w:val="00557B05"/>
    <w:rsid w:val="005754FF"/>
    <w:rsid w:val="00670EAA"/>
    <w:rsid w:val="006B1CBE"/>
    <w:rsid w:val="006F3773"/>
    <w:rsid w:val="00743713"/>
    <w:rsid w:val="00802D30"/>
    <w:rsid w:val="00844F9E"/>
    <w:rsid w:val="008736DD"/>
    <w:rsid w:val="008E7715"/>
    <w:rsid w:val="00945A75"/>
    <w:rsid w:val="009A2CF4"/>
    <w:rsid w:val="00A9193B"/>
    <w:rsid w:val="00B41DBA"/>
    <w:rsid w:val="00BC43CC"/>
    <w:rsid w:val="00D20B1B"/>
    <w:rsid w:val="00E643BA"/>
    <w:rsid w:val="00ED42B2"/>
    <w:rsid w:val="00F35C7F"/>
    <w:rsid w:val="00F47C62"/>
    <w:rsid w:val="00F81F21"/>
    <w:rsid w:val="04765767"/>
    <w:rsid w:val="05836ED7"/>
    <w:rsid w:val="05F55C8A"/>
    <w:rsid w:val="066BF9B8"/>
    <w:rsid w:val="076FB0F3"/>
    <w:rsid w:val="085C45E7"/>
    <w:rsid w:val="0B5DBE46"/>
    <w:rsid w:val="0BD570E7"/>
    <w:rsid w:val="0D66219A"/>
    <w:rsid w:val="0F509AF2"/>
    <w:rsid w:val="109B0079"/>
    <w:rsid w:val="10B60ABF"/>
    <w:rsid w:val="154B733E"/>
    <w:rsid w:val="156600B1"/>
    <w:rsid w:val="163D4246"/>
    <w:rsid w:val="1B15B962"/>
    <w:rsid w:val="1B357931"/>
    <w:rsid w:val="1EC5E2C9"/>
    <w:rsid w:val="1FF79E77"/>
    <w:rsid w:val="22B8800C"/>
    <w:rsid w:val="2327DE12"/>
    <w:rsid w:val="287BF248"/>
    <w:rsid w:val="2AF036C6"/>
    <w:rsid w:val="2E0ACA80"/>
    <w:rsid w:val="2FC13102"/>
    <w:rsid w:val="31EA0447"/>
    <w:rsid w:val="33506DC7"/>
    <w:rsid w:val="33A8A079"/>
    <w:rsid w:val="36863E32"/>
    <w:rsid w:val="3A14445E"/>
    <w:rsid w:val="3A67499C"/>
    <w:rsid w:val="3B5FE431"/>
    <w:rsid w:val="3B6ADCF8"/>
    <w:rsid w:val="3D85884D"/>
    <w:rsid w:val="3F448D4C"/>
    <w:rsid w:val="412DE144"/>
    <w:rsid w:val="414863B8"/>
    <w:rsid w:val="414D3EDC"/>
    <w:rsid w:val="41BEE808"/>
    <w:rsid w:val="426F93D4"/>
    <w:rsid w:val="42E9D2D4"/>
    <w:rsid w:val="4313561A"/>
    <w:rsid w:val="4634003E"/>
    <w:rsid w:val="48DCB606"/>
    <w:rsid w:val="4CA6ABB3"/>
    <w:rsid w:val="4E5600D7"/>
    <w:rsid w:val="4FD54CE5"/>
    <w:rsid w:val="50BFF7BC"/>
    <w:rsid w:val="51388223"/>
    <w:rsid w:val="53287B2D"/>
    <w:rsid w:val="550FFD74"/>
    <w:rsid w:val="58C67688"/>
    <w:rsid w:val="595EE4C1"/>
    <w:rsid w:val="599444E2"/>
    <w:rsid w:val="5A182459"/>
    <w:rsid w:val="5E735C04"/>
    <w:rsid w:val="5E8D0824"/>
    <w:rsid w:val="614AE7A7"/>
    <w:rsid w:val="63BB1623"/>
    <w:rsid w:val="64C34977"/>
    <w:rsid w:val="65039FA5"/>
    <w:rsid w:val="65A4A4D3"/>
    <w:rsid w:val="66AB92C6"/>
    <w:rsid w:val="6798C360"/>
    <w:rsid w:val="67C0BAAE"/>
    <w:rsid w:val="69E5154C"/>
    <w:rsid w:val="6A68C4B3"/>
    <w:rsid w:val="6CE6B489"/>
    <w:rsid w:val="6F278E0D"/>
    <w:rsid w:val="7351F4EC"/>
    <w:rsid w:val="75A401D1"/>
    <w:rsid w:val="78536390"/>
    <w:rsid w:val="79211260"/>
    <w:rsid w:val="7DB3D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89A2"/>
  <w15:chartTrackingRefBased/>
  <w15:docId w15:val="{6700D7C8-599B-4313-A232-51973821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C7F"/>
    <w:rPr>
      <w:rFonts w:eastAsiaTheme="majorEastAsia" w:cstheme="majorBidi"/>
      <w:color w:val="272727" w:themeColor="text1" w:themeTint="D8"/>
    </w:rPr>
  </w:style>
  <w:style w:type="paragraph" w:styleId="Title">
    <w:name w:val="Title"/>
    <w:basedOn w:val="Normal"/>
    <w:next w:val="Normal"/>
    <w:link w:val="TitleChar"/>
    <w:uiPriority w:val="10"/>
    <w:qFormat/>
    <w:rsid w:val="00F3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C7F"/>
    <w:pPr>
      <w:spacing w:before="160"/>
      <w:jc w:val="center"/>
    </w:pPr>
    <w:rPr>
      <w:i/>
      <w:iCs/>
      <w:color w:val="404040" w:themeColor="text1" w:themeTint="BF"/>
    </w:rPr>
  </w:style>
  <w:style w:type="character" w:customStyle="1" w:styleId="QuoteChar">
    <w:name w:val="Quote Char"/>
    <w:basedOn w:val="DefaultParagraphFont"/>
    <w:link w:val="Quote"/>
    <w:uiPriority w:val="29"/>
    <w:rsid w:val="00F35C7F"/>
    <w:rPr>
      <w:i/>
      <w:iCs/>
      <w:color w:val="404040" w:themeColor="text1" w:themeTint="BF"/>
    </w:rPr>
  </w:style>
  <w:style w:type="paragraph" w:styleId="ListParagraph">
    <w:name w:val="List Paragraph"/>
    <w:basedOn w:val="Normal"/>
    <w:uiPriority w:val="34"/>
    <w:qFormat/>
    <w:rsid w:val="00F35C7F"/>
    <w:pPr>
      <w:ind w:left="720"/>
      <w:contextualSpacing/>
    </w:pPr>
  </w:style>
  <w:style w:type="character" w:styleId="IntenseEmphasis">
    <w:name w:val="Intense Emphasis"/>
    <w:basedOn w:val="DefaultParagraphFont"/>
    <w:uiPriority w:val="21"/>
    <w:qFormat/>
    <w:rsid w:val="00F35C7F"/>
    <w:rPr>
      <w:i/>
      <w:iCs/>
      <w:color w:val="0F4761" w:themeColor="accent1" w:themeShade="BF"/>
    </w:rPr>
  </w:style>
  <w:style w:type="paragraph" w:styleId="IntenseQuote">
    <w:name w:val="Intense Quote"/>
    <w:basedOn w:val="Normal"/>
    <w:next w:val="Normal"/>
    <w:link w:val="IntenseQuoteChar"/>
    <w:uiPriority w:val="30"/>
    <w:qFormat/>
    <w:rsid w:val="00F3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C7F"/>
    <w:rPr>
      <w:i/>
      <w:iCs/>
      <w:color w:val="0F4761" w:themeColor="accent1" w:themeShade="BF"/>
    </w:rPr>
  </w:style>
  <w:style w:type="character" w:styleId="IntenseReference">
    <w:name w:val="Intense Reference"/>
    <w:basedOn w:val="DefaultParagraphFont"/>
    <w:uiPriority w:val="32"/>
    <w:qFormat/>
    <w:rsid w:val="00F35C7F"/>
    <w:rPr>
      <w:b/>
      <w:bCs/>
      <w:smallCaps/>
      <w:color w:val="0F4761" w:themeColor="accent1" w:themeShade="BF"/>
      <w:spacing w:val="5"/>
    </w:rPr>
  </w:style>
  <w:style w:type="paragraph" w:customStyle="1" w:styleId="paragraph">
    <w:name w:val="paragraph"/>
    <w:basedOn w:val="Normal"/>
    <w:rsid w:val="00F35C7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35C7F"/>
  </w:style>
  <w:style w:type="character" w:customStyle="1" w:styleId="eop">
    <w:name w:val="eop"/>
    <w:basedOn w:val="DefaultParagraphFont"/>
    <w:rsid w:val="00F35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a79179-2f91-4b08-868f-079789819230" xsi:nil="true"/>
    <lcf76f155ced4ddcb4097134ff3c332f xmlns="b7c6ddc0-3a32-4be6-8680-638f5a0e22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38025B7027F43BB1334354674C91D" ma:contentTypeVersion="13" ma:contentTypeDescription="Create a new document." ma:contentTypeScope="" ma:versionID="c16bf87d70eb71e91a8df7fca8b37bfb">
  <xsd:schema xmlns:xsd="http://www.w3.org/2001/XMLSchema" xmlns:xs="http://www.w3.org/2001/XMLSchema" xmlns:p="http://schemas.microsoft.com/office/2006/metadata/properties" xmlns:ns2="b7c6ddc0-3a32-4be6-8680-638f5a0e2242" xmlns:ns3="64a79179-2f91-4b08-868f-079789819230" targetNamespace="http://schemas.microsoft.com/office/2006/metadata/properties" ma:root="true" ma:fieldsID="962c4f1a6a7d950c75db685f4d483a0a" ns2:_="" ns3:_="">
    <xsd:import namespace="b7c6ddc0-3a32-4be6-8680-638f5a0e2242"/>
    <xsd:import namespace="64a79179-2f91-4b08-868f-07978981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ddc0-3a32-4be6-8680-638f5a0e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cfe19-1406-4555-b700-9b04ef9814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a79179-2f91-4b08-868f-079789819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6d27b-0341-41a5-856f-d12359c4a029}" ma:internalName="TaxCatchAll" ma:showField="CatchAllData" ma:web="64a79179-2f91-4b08-868f-07978981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D6C22-3489-48C6-BD42-E35AC9729B3B}">
  <ds:schemaRefs>
    <ds:schemaRef ds:uri="http://schemas.microsoft.com/office/2006/metadata/properties"/>
    <ds:schemaRef ds:uri="http://schemas.microsoft.com/office/infopath/2007/PartnerControls"/>
    <ds:schemaRef ds:uri="64a79179-2f91-4b08-868f-079789819230"/>
    <ds:schemaRef ds:uri="b7c6ddc0-3a32-4be6-8680-638f5a0e2242"/>
  </ds:schemaRefs>
</ds:datastoreItem>
</file>

<file path=customXml/itemProps2.xml><?xml version="1.0" encoding="utf-8"?>
<ds:datastoreItem xmlns:ds="http://schemas.openxmlformats.org/officeDocument/2006/customXml" ds:itemID="{4E556CF9-70A6-4EDF-A616-CC33B3668332}">
  <ds:schemaRefs>
    <ds:schemaRef ds:uri="http://schemas.microsoft.com/sharepoint/v3/contenttype/forms"/>
  </ds:schemaRefs>
</ds:datastoreItem>
</file>

<file path=customXml/itemProps3.xml><?xml version="1.0" encoding="utf-8"?>
<ds:datastoreItem xmlns:ds="http://schemas.openxmlformats.org/officeDocument/2006/customXml" ds:itemID="{54BE59C6-9C4E-4C5C-A21B-17A8B59EF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ddc0-3a32-4be6-8680-638f5a0e2242"/>
    <ds:schemaRef ds:uri="64a79179-2f91-4b08-868f-07978981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Bax</dc:creator>
  <cp:keywords/>
  <dc:description/>
  <cp:lastModifiedBy>Jon Fowler</cp:lastModifiedBy>
  <cp:revision>2</cp:revision>
  <dcterms:created xsi:type="dcterms:W3CDTF">2026-04-27T09:18:00Z</dcterms:created>
  <dcterms:modified xsi:type="dcterms:W3CDTF">2026-04-27T09:18:00Z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0x0101002D138025B7027F43BB1334354674C91D</vt:lpwstr>
  </property>
  <property fmtid="{D5CDD505-2E9C-101B-9397-08002B2CF9AE}" pid="3" name="MediaServiceImageTags">
    <vt:lpwstr/>
  </property>
</Properties>
</file>